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225"/>
        <w:jc w:val="center"/>
        <w:outlineLvl w:val="1"/>
        <w:rPr>
          <w:rFonts w:ascii="华文中宋" w:hAnsi="华文中宋" w:eastAsia="华文中宋" w:cs="宋体"/>
          <w:b/>
          <w:kern w:val="36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kern w:val="36"/>
          <w:sz w:val="44"/>
          <w:szCs w:val="44"/>
        </w:rPr>
        <w:t>宿州马鞍山现代产业园区</w:t>
      </w:r>
      <w:r>
        <w:rPr>
          <w:rFonts w:ascii="华文中宋" w:hAnsi="华文中宋" w:eastAsia="华文中宋" w:cs="宋体"/>
          <w:b/>
          <w:kern w:val="36"/>
          <w:sz w:val="44"/>
          <w:szCs w:val="44"/>
        </w:rPr>
        <w:t>20</w:t>
      </w:r>
      <w:r>
        <w:rPr>
          <w:rFonts w:hint="eastAsia" w:ascii="华文中宋" w:hAnsi="华文中宋" w:eastAsia="华文中宋" w:cs="宋体"/>
          <w:b/>
          <w:kern w:val="36"/>
          <w:sz w:val="44"/>
          <w:szCs w:val="44"/>
          <w:lang w:val="en-US" w:eastAsia="zh-CN"/>
        </w:rPr>
        <w:t>22</w:t>
      </w:r>
      <w:r>
        <w:rPr>
          <w:rFonts w:hint="eastAsia" w:ascii="华文中宋" w:hAnsi="华文中宋" w:eastAsia="华文中宋" w:cs="宋体"/>
          <w:b/>
          <w:kern w:val="36"/>
          <w:sz w:val="44"/>
          <w:szCs w:val="44"/>
        </w:rPr>
        <w:t>年度财政总决算分析</w:t>
      </w:r>
    </w:p>
    <w:p>
      <w:pPr>
        <w:widowControl/>
        <w:spacing w:line="58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2022年，财务审计部在园区党工委、管委会的坚强领导下，在上级财政部门的指导下,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坚持以习近平新时代中国特色社会主义思想为指导，全面贯彻党的二十大精神以及省市党代会精神，认真落实习近平总书记对安徽作出的系列重要讲话指示批示，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坚持稳中求进工作总基调，完整、准确、全面贯彻新发展理念，积极服务和融入新发展格局，持续做好“六稳”“六保”工作，统筹推进疫情防控和经济社会发展，不断加强财政收支管理，切实增强财政保障能力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有力保障和保障园区发展社会大局，全年财政预算执行总体平稳。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一、预算执行情况</w:t>
      </w:r>
    </w:p>
    <w:p>
      <w:pPr>
        <w:keepNext w:val="0"/>
        <w:keepLines w:val="0"/>
        <w:pageBreakBefore w:val="0"/>
        <w:widowControl/>
        <w:tabs>
          <w:tab w:val="left" w:pos="66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ascii="仿宋" w:hAnsi="仿宋" w:eastAsia="仿宋" w:cs="宋体"/>
          <w:kern w:val="0"/>
          <w:sz w:val="32"/>
          <w:szCs w:val="32"/>
        </w:rPr>
        <w:t>(</w:t>
      </w:r>
      <w:r>
        <w:rPr>
          <w:rFonts w:hint="eastAsia" w:ascii="仿宋" w:hAnsi="仿宋" w:eastAsia="仿宋" w:cs="宋体"/>
          <w:kern w:val="0"/>
          <w:sz w:val="32"/>
          <w:szCs w:val="32"/>
        </w:rPr>
        <w:t>一</w:t>
      </w:r>
      <w:r>
        <w:rPr>
          <w:rFonts w:ascii="仿宋" w:hAnsi="仿宋" w:eastAsia="仿宋" w:cs="宋体"/>
          <w:kern w:val="0"/>
          <w:sz w:val="32"/>
          <w:szCs w:val="32"/>
        </w:rPr>
        <w:t>)</w:t>
      </w:r>
      <w:r>
        <w:rPr>
          <w:rFonts w:hint="eastAsia" w:ascii="仿宋" w:hAnsi="仿宋" w:eastAsia="仿宋" w:cs="宋体"/>
          <w:kern w:val="0"/>
          <w:sz w:val="32"/>
          <w:szCs w:val="32"/>
        </w:rPr>
        <w:t>公共财政预算执行情况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/>
        <w:tabs>
          <w:tab w:val="left" w:pos="66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2022年</w:t>
      </w:r>
      <w:r>
        <w:rPr>
          <w:rFonts w:hint="eastAsia" w:ascii="仿宋" w:hAnsi="仿宋" w:eastAsia="仿宋" w:cs="宋体"/>
          <w:kern w:val="0"/>
          <w:sz w:val="32"/>
          <w:szCs w:val="32"/>
        </w:rPr>
        <w:t>一般公共预算收入完成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63977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同比下降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31.6%，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剔除留抵退税因素影响同比下降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30.4</w:t>
      </w:r>
      <w:r>
        <w:rPr>
          <w:rFonts w:ascii="仿宋" w:hAnsi="仿宋" w:eastAsia="仿宋" w:cs="宋体"/>
          <w:kern w:val="0"/>
          <w:sz w:val="32"/>
          <w:szCs w:val="32"/>
        </w:rPr>
        <w:t>%</w:t>
      </w:r>
      <w:r>
        <w:rPr>
          <w:rFonts w:hint="eastAsia" w:ascii="仿宋" w:hAnsi="仿宋" w:eastAsia="仿宋" w:cs="宋体"/>
          <w:kern w:val="0"/>
          <w:sz w:val="32"/>
          <w:szCs w:val="32"/>
        </w:rPr>
        <w:t>。加：增值税返还</w:t>
      </w:r>
      <w:r>
        <w:rPr>
          <w:rFonts w:ascii="仿宋" w:hAnsi="仿宋" w:eastAsia="仿宋" w:cs="宋体"/>
          <w:kern w:val="0"/>
          <w:sz w:val="32"/>
          <w:szCs w:val="32"/>
        </w:rPr>
        <w:t>2926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万元，一般性转移支付收入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10408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万元，专项转移支付收入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上年结余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100万元，调入资金12661万元，</w:t>
      </w:r>
      <w:r>
        <w:rPr>
          <w:rFonts w:hint="eastAsia" w:ascii="仿宋" w:hAnsi="仿宋" w:eastAsia="仿宋" w:cs="宋体"/>
          <w:kern w:val="0"/>
          <w:sz w:val="32"/>
          <w:szCs w:val="32"/>
        </w:rPr>
        <w:t>调入预算稳定调节基金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6906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收入总计</w:t>
      </w:r>
      <w:r>
        <w:rPr>
          <w:rFonts w:hint="eastAsia" w:ascii="仿宋" w:hAnsi="仿宋" w:eastAsia="仿宋" w:cs="宋体"/>
          <w:kern w:val="0"/>
          <w:sz w:val="32"/>
          <w:szCs w:val="32"/>
        </w:rPr>
        <w:t>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96993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万元。园区一般公共预算支出为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88077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同比下降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5.1</w:t>
      </w:r>
      <w:r>
        <w:rPr>
          <w:rFonts w:ascii="仿宋" w:hAnsi="仿宋" w:eastAsia="仿宋" w:cs="宋体"/>
          <w:kern w:val="0"/>
          <w:sz w:val="32"/>
          <w:szCs w:val="32"/>
        </w:rPr>
        <w:t>%</w:t>
      </w:r>
      <w:r>
        <w:rPr>
          <w:rFonts w:hint="eastAsia" w:ascii="仿宋" w:hAnsi="仿宋" w:eastAsia="仿宋" w:cs="宋体"/>
          <w:kern w:val="0"/>
          <w:sz w:val="32"/>
          <w:szCs w:val="32"/>
        </w:rPr>
        <w:t>。加：上解上级支出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3397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万元，安排预算稳定调节资金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4902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万元，全年支出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96376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结转下年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617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(</w:t>
      </w:r>
      <w:r>
        <w:rPr>
          <w:rFonts w:hint="eastAsia" w:ascii="仿宋" w:hAnsi="仿宋" w:eastAsia="仿宋" w:cs="宋体"/>
          <w:kern w:val="0"/>
          <w:sz w:val="32"/>
          <w:szCs w:val="32"/>
        </w:rPr>
        <w:t>二</w:t>
      </w:r>
      <w:r>
        <w:rPr>
          <w:rFonts w:ascii="仿宋" w:hAnsi="仿宋" w:eastAsia="仿宋" w:cs="宋体"/>
          <w:kern w:val="0"/>
          <w:sz w:val="32"/>
          <w:szCs w:val="32"/>
        </w:rPr>
        <w:t>)</w:t>
      </w:r>
      <w:r>
        <w:rPr>
          <w:rFonts w:hint="eastAsia" w:ascii="仿宋" w:hAnsi="仿宋" w:eastAsia="仿宋" w:cs="宋体"/>
          <w:kern w:val="0"/>
          <w:sz w:val="32"/>
          <w:szCs w:val="32"/>
        </w:rPr>
        <w:t>基金预算执行情况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园区</w:t>
      </w:r>
      <w:r>
        <w:rPr>
          <w:rFonts w:ascii="仿宋" w:hAnsi="仿宋" w:eastAsia="仿宋" w:cs="宋体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政府性基金上级补助收入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43046万元，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调入资金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1808万元，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发行专项债收入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21000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万元，基金预算支出相应安排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53193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调出资金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12661万元，</w:t>
      </w:r>
      <w:r>
        <w:rPr>
          <w:rFonts w:hint="eastAsia" w:ascii="仿宋" w:hAnsi="仿宋" w:eastAsia="仿宋" w:cs="宋体"/>
          <w:kern w:val="0"/>
          <w:sz w:val="32"/>
          <w:szCs w:val="32"/>
        </w:rPr>
        <w:t>收支相抵，实现了收支平衡。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二、财政收支运行特点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（一）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主动作为，全力组织收入入库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2022年在园区党工委、管委会的正确领导下，扎实做好“六稳”工作，全面落实“六保”任务，同时全体财税干部提高政治站位，主动作为，充分认识做好收入组织工作的重要性和紧迫性，精准施策，在不折不扣落实退税减税降费政策基础上，强化预期管理，分析监控重点税源企业收入，及时跟踪重点税源变化情况，总结上月任务完成情况并及时掌握当月税收计划，协调税务等相关部门依法开展税收征管及服务工作，挖掘税收潜力，防止跑冒滴漏,确保收入及时入库，做到应收尽收，全年完成一般公共预算收入63977万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（二）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一般公共预算收入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质量保持良好态势，税收收入占比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较高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2022年园区一般公共预算收入完成63977万元，税收收入完成59718万元，占一般公共预算收入的93.3%，非税收入完成4259万元，占一般公共预算收入的6.7%，税收占比较高。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  <w:t>（三）财政支出拨付及时有序，重点支出保障有力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  <w:t>2022年，在支出预算执行过程中，尽管财政收支矛盾较为突出，仍坚持“按预算、按进度、按程序”拨付财政资金，科学合理地安排财政支出，集中财力投向防范化解重大风险、污染防治、民计民生、扶持企业发展等重点领域，同时采取了一系列措施加强财政资金监管，确保支出拨付及时、有序，财政资金安全、有效，切实提升财政支出效益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三、存在的主要问题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(</w:t>
      </w:r>
      <w:r>
        <w:rPr>
          <w:rFonts w:hint="eastAsia" w:ascii="仿宋" w:hAnsi="仿宋" w:eastAsia="仿宋" w:cs="宋体"/>
          <w:kern w:val="0"/>
          <w:sz w:val="32"/>
          <w:szCs w:val="32"/>
        </w:rPr>
        <w:t>一</w:t>
      </w:r>
      <w:r>
        <w:rPr>
          <w:rFonts w:ascii="仿宋" w:hAnsi="仿宋" w:eastAsia="仿宋" w:cs="宋体"/>
          <w:kern w:val="0"/>
          <w:sz w:val="32"/>
          <w:szCs w:val="32"/>
        </w:rPr>
        <w:t xml:space="preserve">) </w:t>
      </w:r>
      <w:r>
        <w:rPr>
          <w:rFonts w:hint="eastAsia" w:ascii="仿宋" w:hAnsi="仿宋" w:eastAsia="仿宋" w:cs="宋体"/>
          <w:kern w:val="0"/>
          <w:sz w:val="32"/>
          <w:szCs w:val="32"/>
        </w:rPr>
        <w:t>人员力量与工作任务重之间的矛盾日益加剧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园区作为独立一级财政，承担了园区全部财政、财务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等工作</w:t>
      </w:r>
      <w:r>
        <w:rPr>
          <w:rFonts w:hint="eastAsia" w:ascii="仿宋" w:hAnsi="仿宋" w:eastAsia="仿宋" w:cs="宋体"/>
          <w:kern w:val="0"/>
          <w:sz w:val="32"/>
          <w:szCs w:val="32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加之今年实行预算管理一体化改革，对相关人员配置及专业程度要求更高，而</w:t>
      </w:r>
      <w:r>
        <w:rPr>
          <w:rFonts w:hint="eastAsia" w:ascii="仿宋" w:hAnsi="仿宋" w:eastAsia="仿宋" w:cs="宋体"/>
          <w:kern w:val="0"/>
          <w:sz w:val="32"/>
          <w:szCs w:val="32"/>
        </w:rPr>
        <w:t>园区财政、财务工作人员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兼职较多</w:t>
      </w:r>
      <w:r>
        <w:rPr>
          <w:rFonts w:hint="eastAsia" w:ascii="仿宋" w:hAnsi="仿宋" w:eastAsia="仿宋" w:cs="宋体"/>
          <w:kern w:val="0"/>
          <w:sz w:val="32"/>
          <w:szCs w:val="32"/>
        </w:rPr>
        <w:t>，却要承担建制县区的财政及民生工作的任务，给园区财政及民生工作的有效开展带来很大压力。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(</w:t>
      </w:r>
      <w:r>
        <w:rPr>
          <w:rFonts w:hint="eastAsia" w:ascii="仿宋" w:hAnsi="仿宋" w:eastAsia="仿宋" w:cs="宋体"/>
          <w:kern w:val="0"/>
          <w:sz w:val="32"/>
          <w:szCs w:val="32"/>
        </w:rPr>
        <w:t>二</w:t>
      </w:r>
      <w:r>
        <w:rPr>
          <w:rFonts w:ascii="仿宋" w:hAnsi="仿宋" w:eastAsia="仿宋" w:cs="宋体"/>
          <w:kern w:val="0"/>
          <w:sz w:val="32"/>
          <w:szCs w:val="32"/>
        </w:rPr>
        <w:t>)</w:t>
      </w:r>
      <w:r>
        <w:rPr>
          <w:rFonts w:hint="eastAsia" w:ascii="仿宋" w:hAnsi="仿宋" w:eastAsia="仿宋" w:cs="宋体"/>
          <w:kern w:val="0"/>
          <w:sz w:val="32"/>
          <w:szCs w:val="32"/>
        </w:rPr>
        <w:t>财政运行机制不顺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由于园区为非独立的行政区划，省财政无法承认园区为独立一级财政，园区享受转移支付受到诸多限制，加上园区支出基数的迅速扩大，如不能合理核定园区财政收支基数，将给园区财政运行造成影响。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财政负担较重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由于园区处于快速发展阶段，主导产业规模基础薄弱，税源不足，无论是“三保”等刚性支出的增长，还是前期土地开发、基础设施建设、优化产业体制，都需要持续投入大量资金，加之承担着大量社会事务的支出责任，故园区的财政负担较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80" w:firstLineChars="150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四、</w:t>
      </w:r>
      <w:r>
        <w:rPr>
          <w:rFonts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宋体"/>
          <w:kern w:val="0"/>
          <w:sz w:val="32"/>
          <w:szCs w:val="32"/>
        </w:rPr>
        <w:t>年采取的主要措施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着力可持续发展，保障财政平稳运行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一是在园区管委会的正确领导和市财政局的指导下，积极贯彻园区经济会议精神和各项财政相关政策，强化收入预期管理，加强财税信息沟通，深挖潜能效率，涵养优质税源，壮大主体财源，做到依法征收、应收尽收；二是牢固树立政府过“紧日子”思想。坚持以收定支，按照有保有压的用款原则，根据“六稳”“六保”要求，制定实施方案，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严格执行各项经费开支标准，大力压减一般性支出，取消不必要的支出，同时坚持“三保”支出在财政支出中的优先顺序，落实预算安排、预算执行和库款保障“三个优先”，强化财政运行全过程监控，严格预算支出执行，坚决兜牢“三保”底线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（二）切实做好退税资金保障，确保惠企政落地见效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 为贯彻落实党中央、国务院关于实施增值税留抵退税政策的决策部署，宿马园区财政局多措并举，扎实做好留抵退税资金保障，助力园区企业纾困发展。一是提高思想认识，强化统筹协调，及时研究增值税留抵退税相关事项，加强与税务、人民银行等部门的协调配合，做到工作分工明确、信息互通及时，尽早尽快释放政策红利，帮助企业纾困解难。二是及时摸排测算，强化库款调度。园区财税部门加强联动，对留抵退税政策的企业数量及退税规模进行统计测算，结合园区收支进度，保持库款系数在区间范围内的前提下，提前做好资金调配，确保国库动态存有半个月退税所需资金。三是强化政策宣传。园区财税部门通过门户网站、微信公众号等平台，大力宣传新出台的减税降费政策，精准推送，及时对留抵退税政策的出台背景、适用行业、申报方式等进行宣讲解读，确保让企业第一时间了解政策、享受政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（三）筹措资金，防范风险，提高财政资金的使用效益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一是认真做好资金筹措及风险防范计划，加强政府债务监督管理，坚决遏制债务增量，稳妥化解债务存量，切实筑牢园区债务底线，确保政府债务风险等级处于相对合理水平。二是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牢固树立绩效导向，建立健全全方位、全过程、全覆盖的预算绩效管理体系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为规范财政支出管理，使有限的财政资金发挥更大的效益，根据上级财政和园区领导的要求，有效开展园区财政专项资金绩效评价工作，提高了管理水平和资金使用效益。三是为统筹疫情防控和经济社会发展提供“最强有力”财政保障，落实好更加积极有为的财政政策，注重发挥财政调控作用。四是积极争取上级财政资金。加强与上级部门的沟通对接，积极争取上级在政策倾斜、项目安排、债务资金等方面更大的支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(四)加强党风廉政建设,筑牢廉洁自律防线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  <w:t>一是牢固树立以财领财、以财辅政理念,财政工作自觉服从服务于园区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  <w:t>经济社会发展大局。二是严格按照依法行政的要求规范财政工作行为,进一步完善内部控制制度,提高财政资金使用效益及财政政策和财政信息的透明度。三是强化纪律作风提升,增强法律意识、纪律意识、责任意识,不断提高财政依法管理水平。四是加强廉政风险教育，引导财政干部严以修身，严以律己，确保财政干部心有所畏、言有所戒、行有所止。</w:t>
      </w:r>
    </w:p>
    <w:sectPr>
      <w:headerReference r:id="rId3" w:type="default"/>
      <w:pgSz w:w="20639" w:h="14572" w:orient="landscape"/>
      <w:pgMar w:top="1361" w:right="1440" w:bottom="1418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idunumber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smic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IN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9F1836"/>
    <w:multiLevelType w:val="singleLevel"/>
    <w:tmpl w:val="C59F183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C3F6F4A"/>
    <w:multiLevelType w:val="singleLevel"/>
    <w:tmpl w:val="2C3F6F4A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M2NDI1ZjkzYzQ4ZjE2YjUyYzEzYzk3MTM1MzQ5MjMifQ=="/>
  </w:docVars>
  <w:rsids>
    <w:rsidRoot w:val="00F977E0"/>
    <w:rsid w:val="0000206B"/>
    <w:rsid w:val="00006676"/>
    <w:rsid w:val="000122E2"/>
    <w:rsid w:val="00020469"/>
    <w:rsid w:val="0002200A"/>
    <w:rsid w:val="0002377D"/>
    <w:rsid w:val="00026E6D"/>
    <w:rsid w:val="00035BF6"/>
    <w:rsid w:val="0003637B"/>
    <w:rsid w:val="0004460A"/>
    <w:rsid w:val="000462FD"/>
    <w:rsid w:val="00051B71"/>
    <w:rsid w:val="00056651"/>
    <w:rsid w:val="000622D9"/>
    <w:rsid w:val="00086025"/>
    <w:rsid w:val="000901F5"/>
    <w:rsid w:val="000A4CD6"/>
    <w:rsid w:val="000A4F80"/>
    <w:rsid w:val="000A7D25"/>
    <w:rsid w:val="000B0284"/>
    <w:rsid w:val="000B066B"/>
    <w:rsid w:val="000C1613"/>
    <w:rsid w:val="000D3F3C"/>
    <w:rsid w:val="000D7975"/>
    <w:rsid w:val="000F0756"/>
    <w:rsid w:val="000F40FE"/>
    <w:rsid w:val="00112F89"/>
    <w:rsid w:val="00127B36"/>
    <w:rsid w:val="00153AE1"/>
    <w:rsid w:val="00164FEF"/>
    <w:rsid w:val="001746CE"/>
    <w:rsid w:val="00175637"/>
    <w:rsid w:val="00175EE6"/>
    <w:rsid w:val="001B208E"/>
    <w:rsid w:val="001B7828"/>
    <w:rsid w:val="001E61F8"/>
    <w:rsid w:val="001F0C01"/>
    <w:rsid w:val="002062B7"/>
    <w:rsid w:val="00212EB8"/>
    <w:rsid w:val="00216D48"/>
    <w:rsid w:val="002236C0"/>
    <w:rsid w:val="00237F3A"/>
    <w:rsid w:val="00247725"/>
    <w:rsid w:val="00252E06"/>
    <w:rsid w:val="002540CF"/>
    <w:rsid w:val="00262E66"/>
    <w:rsid w:val="00267A0D"/>
    <w:rsid w:val="00272321"/>
    <w:rsid w:val="00276890"/>
    <w:rsid w:val="00290DF5"/>
    <w:rsid w:val="002920DD"/>
    <w:rsid w:val="002948A8"/>
    <w:rsid w:val="00297B31"/>
    <w:rsid w:val="002B15A7"/>
    <w:rsid w:val="002B17A8"/>
    <w:rsid w:val="002B5E93"/>
    <w:rsid w:val="002F3C0A"/>
    <w:rsid w:val="00317334"/>
    <w:rsid w:val="00324726"/>
    <w:rsid w:val="00331AA1"/>
    <w:rsid w:val="0037720A"/>
    <w:rsid w:val="003803C1"/>
    <w:rsid w:val="00390074"/>
    <w:rsid w:val="00390D5A"/>
    <w:rsid w:val="003B13F9"/>
    <w:rsid w:val="003B1E48"/>
    <w:rsid w:val="003C56B9"/>
    <w:rsid w:val="003D0A7F"/>
    <w:rsid w:val="003D105A"/>
    <w:rsid w:val="003D2657"/>
    <w:rsid w:val="003D6C6B"/>
    <w:rsid w:val="003E59B4"/>
    <w:rsid w:val="004034AB"/>
    <w:rsid w:val="00416658"/>
    <w:rsid w:val="00422694"/>
    <w:rsid w:val="00434A05"/>
    <w:rsid w:val="0047260E"/>
    <w:rsid w:val="004767B7"/>
    <w:rsid w:val="004833D6"/>
    <w:rsid w:val="00494A2C"/>
    <w:rsid w:val="00496C15"/>
    <w:rsid w:val="00497B5A"/>
    <w:rsid w:val="004A647D"/>
    <w:rsid w:val="004A6DFD"/>
    <w:rsid w:val="004B208E"/>
    <w:rsid w:val="004B791B"/>
    <w:rsid w:val="004C1493"/>
    <w:rsid w:val="004C3F40"/>
    <w:rsid w:val="004D1E7D"/>
    <w:rsid w:val="004D332B"/>
    <w:rsid w:val="004D4BB8"/>
    <w:rsid w:val="004E7928"/>
    <w:rsid w:val="00515620"/>
    <w:rsid w:val="00522E36"/>
    <w:rsid w:val="00523BF3"/>
    <w:rsid w:val="0052786F"/>
    <w:rsid w:val="00540BAD"/>
    <w:rsid w:val="00541CB2"/>
    <w:rsid w:val="005430EF"/>
    <w:rsid w:val="00544A02"/>
    <w:rsid w:val="005510C5"/>
    <w:rsid w:val="0055424C"/>
    <w:rsid w:val="0056161B"/>
    <w:rsid w:val="005623F5"/>
    <w:rsid w:val="00575611"/>
    <w:rsid w:val="00581DD7"/>
    <w:rsid w:val="0058333C"/>
    <w:rsid w:val="00584EFE"/>
    <w:rsid w:val="0059545D"/>
    <w:rsid w:val="005B4734"/>
    <w:rsid w:val="005C5295"/>
    <w:rsid w:val="005F35E7"/>
    <w:rsid w:val="005F4735"/>
    <w:rsid w:val="005F52D0"/>
    <w:rsid w:val="00603CE6"/>
    <w:rsid w:val="00603F4A"/>
    <w:rsid w:val="006151D8"/>
    <w:rsid w:val="00620D16"/>
    <w:rsid w:val="00621F84"/>
    <w:rsid w:val="006352A8"/>
    <w:rsid w:val="00635DB9"/>
    <w:rsid w:val="00637B97"/>
    <w:rsid w:val="00673278"/>
    <w:rsid w:val="00684117"/>
    <w:rsid w:val="006A7B51"/>
    <w:rsid w:val="006B5725"/>
    <w:rsid w:val="006E5E16"/>
    <w:rsid w:val="006F54F0"/>
    <w:rsid w:val="00702593"/>
    <w:rsid w:val="00704C73"/>
    <w:rsid w:val="00706C5A"/>
    <w:rsid w:val="00707121"/>
    <w:rsid w:val="00712030"/>
    <w:rsid w:val="007147B7"/>
    <w:rsid w:val="0071522D"/>
    <w:rsid w:val="00731AA4"/>
    <w:rsid w:val="0076474C"/>
    <w:rsid w:val="00765F17"/>
    <w:rsid w:val="00777223"/>
    <w:rsid w:val="00791D9C"/>
    <w:rsid w:val="007953DB"/>
    <w:rsid w:val="007B4126"/>
    <w:rsid w:val="007D7992"/>
    <w:rsid w:val="007E1438"/>
    <w:rsid w:val="007F72AC"/>
    <w:rsid w:val="0080610B"/>
    <w:rsid w:val="0080661B"/>
    <w:rsid w:val="00810836"/>
    <w:rsid w:val="00811B88"/>
    <w:rsid w:val="00822E0C"/>
    <w:rsid w:val="0083097F"/>
    <w:rsid w:val="00835AEB"/>
    <w:rsid w:val="00843B06"/>
    <w:rsid w:val="00855318"/>
    <w:rsid w:val="00862B3D"/>
    <w:rsid w:val="008664F3"/>
    <w:rsid w:val="00870AEE"/>
    <w:rsid w:val="008850E2"/>
    <w:rsid w:val="008871ED"/>
    <w:rsid w:val="008D093C"/>
    <w:rsid w:val="008D3F3B"/>
    <w:rsid w:val="008F44BF"/>
    <w:rsid w:val="00906772"/>
    <w:rsid w:val="00910145"/>
    <w:rsid w:val="00920364"/>
    <w:rsid w:val="00926B8F"/>
    <w:rsid w:val="00931AAB"/>
    <w:rsid w:val="00935C7D"/>
    <w:rsid w:val="00936AD6"/>
    <w:rsid w:val="00942CD3"/>
    <w:rsid w:val="0095533F"/>
    <w:rsid w:val="00962D76"/>
    <w:rsid w:val="00965A34"/>
    <w:rsid w:val="00980B39"/>
    <w:rsid w:val="00992C27"/>
    <w:rsid w:val="009967A6"/>
    <w:rsid w:val="009D6EE7"/>
    <w:rsid w:val="009F0288"/>
    <w:rsid w:val="009F23A5"/>
    <w:rsid w:val="009F3D76"/>
    <w:rsid w:val="009F5CB4"/>
    <w:rsid w:val="00A16AFA"/>
    <w:rsid w:val="00A30367"/>
    <w:rsid w:val="00A33B8A"/>
    <w:rsid w:val="00A40C56"/>
    <w:rsid w:val="00A75C08"/>
    <w:rsid w:val="00A812E6"/>
    <w:rsid w:val="00A848E6"/>
    <w:rsid w:val="00A91A99"/>
    <w:rsid w:val="00A9615B"/>
    <w:rsid w:val="00AA19A6"/>
    <w:rsid w:val="00AB0C2C"/>
    <w:rsid w:val="00AB1AFD"/>
    <w:rsid w:val="00AB48B3"/>
    <w:rsid w:val="00AB4F0A"/>
    <w:rsid w:val="00AC3256"/>
    <w:rsid w:val="00AE6C8E"/>
    <w:rsid w:val="00AF2F45"/>
    <w:rsid w:val="00AF3E77"/>
    <w:rsid w:val="00B031A6"/>
    <w:rsid w:val="00B108E3"/>
    <w:rsid w:val="00B34F4B"/>
    <w:rsid w:val="00B40774"/>
    <w:rsid w:val="00B43DC0"/>
    <w:rsid w:val="00B6486B"/>
    <w:rsid w:val="00B6530A"/>
    <w:rsid w:val="00B73268"/>
    <w:rsid w:val="00B74670"/>
    <w:rsid w:val="00B80DF5"/>
    <w:rsid w:val="00B912A7"/>
    <w:rsid w:val="00B977C0"/>
    <w:rsid w:val="00BB63AA"/>
    <w:rsid w:val="00BD0561"/>
    <w:rsid w:val="00BE0CC4"/>
    <w:rsid w:val="00BF6BAE"/>
    <w:rsid w:val="00C11CC1"/>
    <w:rsid w:val="00C13B17"/>
    <w:rsid w:val="00C237E3"/>
    <w:rsid w:val="00C41666"/>
    <w:rsid w:val="00C44D82"/>
    <w:rsid w:val="00C64F64"/>
    <w:rsid w:val="00C758C7"/>
    <w:rsid w:val="00C75A02"/>
    <w:rsid w:val="00C9184D"/>
    <w:rsid w:val="00CA072B"/>
    <w:rsid w:val="00CA53AC"/>
    <w:rsid w:val="00CA60BA"/>
    <w:rsid w:val="00CC3944"/>
    <w:rsid w:val="00CE5B8B"/>
    <w:rsid w:val="00CF0222"/>
    <w:rsid w:val="00CF6C88"/>
    <w:rsid w:val="00D028D1"/>
    <w:rsid w:val="00D07502"/>
    <w:rsid w:val="00D17DB7"/>
    <w:rsid w:val="00D32E4B"/>
    <w:rsid w:val="00D40DF3"/>
    <w:rsid w:val="00D44130"/>
    <w:rsid w:val="00D45496"/>
    <w:rsid w:val="00D468CE"/>
    <w:rsid w:val="00D529C6"/>
    <w:rsid w:val="00D605C0"/>
    <w:rsid w:val="00D65D7D"/>
    <w:rsid w:val="00D67EAC"/>
    <w:rsid w:val="00D874B0"/>
    <w:rsid w:val="00DA02F5"/>
    <w:rsid w:val="00DA0E6F"/>
    <w:rsid w:val="00DB63ED"/>
    <w:rsid w:val="00DB6931"/>
    <w:rsid w:val="00DE3E25"/>
    <w:rsid w:val="00E00B7C"/>
    <w:rsid w:val="00E13F70"/>
    <w:rsid w:val="00E17D11"/>
    <w:rsid w:val="00E24448"/>
    <w:rsid w:val="00E3308C"/>
    <w:rsid w:val="00E40563"/>
    <w:rsid w:val="00E446A5"/>
    <w:rsid w:val="00E44E34"/>
    <w:rsid w:val="00E55145"/>
    <w:rsid w:val="00E56500"/>
    <w:rsid w:val="00E7458C"/>
    <w:rsid w:val="00E868DD"/>
    <w:rsid w:val="00E96623"/>
    <w:rsid w:val="00E967A1"/>
    <w:rsid w:val="00EB4517"/>
    <w:rsid w:val="00EC4F82"/>
    <w:rsid w:val="00F022BA"/>
    <w:rsid w:val="00F146C8"/>
    <w:rsid w:val="00F21F41"/>
    <w:rsid w:val="00F43D00"/>
    <w:rsid w:val="00F604A6"/>
    <w:rsid w:val="00F625C6"/>
    <w:rsid w:val="00F63B59"/>
    <w:rsid w:val="00F71C4C"/>
    <w:rsid w:val="00F77A2B"/>
    <w:rsid w:val="00F913E0"/>
    <w:rsid w:val="00F92230"/>
    <w:rsid w:val="00F977E0"/>
    <w:rsid w:val="00FA2D67"/>
    <w:rsid w:val="00FA55D0"/>
    <w:rsid w:val="00FB6018"/>
    <w:rsid w:val="00FC0DAC"/>
    <w:rsid w:val="00FC67E0"/>
    <w:rsid w:val="018C0C9E"/>
    <w:rsid w:val="04B10584"/>
    <w:rsid w:val="07D72EEC"/>
    <w:rsid w:val="08636B1B"/>
    <w:rsid w:val="08743B16"/>
    <w:rsid w:val="09704F43"/>
    <w:rsid w:val="0AC06FF5"/>
    <w:rsid w:val="0DDE67EA"/>
    <w:rsid w:val="0ECD333B"/>
    <w:rsid w:val="125A3BE4"/>
    <w:rsid w:val="13CB172E"/>
    <w:rsid w:val="144E6449"/>
    <w:rsid w:val="17F826C0"/>
    <w:rsid w:val="18D540A0"/>
    <w:rsid w:val="19BC0C86"/>
    <w:rsid w:val="1A836D97"/>
    <w:rsid w:val="1BBF3E83"/>
    <w:rsid w:val="1FD4273C"/>
    <w:rsid w:val="205D5AD2"/>
    <w:rsid w:val="22B807D5"/>
    <w:rsid w:val="258547F6"/>
    <w:rsid w:val="26772A16"/>
    <w:rsid w:val="27D54D27"/>
    <w:rsid w:val="298C36DF"/>
    <w:rsid w:val="2B753823"/>
    <w:rsid w:val="2C3C435D"/>
    <w:rsid w:val="2CA84CBB"/>
    <w:rsid w:val="2FC71FB1"/>
    <w:rsid w:val="30406876"/>
    <w:rsid w:val="320C5B89"/>
    <w:rsid w:val="388D50B4"/>
    <w:rsid w:val="3B184E0A"/>
    <w:rsid w:val="3BE1729D"/>
    <w:rsid w:val="3D0E1C05"/>
    <w:rsid w:val="3D93402B"/>
    <w:rsid w:val="3F2169F1"/>
    <w:rsid w:val="42E23015"/>
    <w:rsid w:val="4400531C"/>
    <w:rsid w:val="442F379A"/>
    <w:rsid w:val="445906B0"/>
    <w:rsid w:val="45054C29"/>
    <w:rsid w:val="4AB664EF"/>
    <w:rsid w:val="4B1751C6"/>
    <w:rsid w:val="4B7A4BE8"/>
    <w:rsid w:val="4C714A8E"/>
    <w:rsid w:val="4CF11E01"/>
    <w:rsid w:val="4E3B257D"/>
    <w:rsid w:val="4E4349CD"/>
    <w:rsid w:val="4FD738C2"/>
    <w:rsid w:val="5072031B"/>
    <w:rsid w:val="50C84A53"/>
    <w:rsid w:val="51A04444"/>
    <w:rsid w:val="526C3842"/>
    <w:rsid w:val="531157A6"/>
    <w:rsid w:val="54180B24"/>
    <w:rsid w:val="545F27DC"/>
    <w:rsid w:val="55F25B25"/>
    <w:rsid w:val="561F00C7"/>
    <w:rsid w:val="58754C8B"/>
    <w:rsid w:val="58820638"/>
    <w:rsid w:val="5977056B"/>
    <w:rsid w:val="5A3704B7"/>
    <w:rsid w:val="5B0420D4"/>
    <w:rsid w:val="5B5317A9"/>
    <w:rsid w:val="5C3721F5"/>
    <w:rsid w:val="5C4017F2"/>
    <w:rsid w:val="5E792156"/>
    <w:rsid w:val="5F4E27EC"/>
    <w:rsid w:val="5F56777E"/>
    <w:rsid w:val="5FDB761F"/>
    <w:rsid w:val="5FE0635A"/>
    <w:rsid w:val="60400587"/>
    <w:rsid w:val="63F20007"/>
    <w:rsid w:val="67F4438D"/>
    <w:rsid w:val="683B64F9"/>
    <w:rsid w:val="69FD478C"/>
    <w:rsid w:val="6A0934F5"/>
    <w:rsid w:val="6B3D5CA9"/>
    <w:rsid w:val="6DEF7B44"/>
    <w:rsid w:val="717C6583"/>
    <w:rsid w:val="71D344DF"/>
    <w:rsid w:val="7344172C"/>
    <w:rsid w:val="73E91271"/>
    <w:rsid w:val="746318AB"/>
    <w:rsid w:val="74B15821"/>
    <w:rsid w:val="761E09BF"/>
    <w:rsid w:val="76CD706A"/>
    <w:rsid w:val="76E50A39"/>
    <w:rsid w:val="77145ED7"/>
    <w:rsid w:val="7AD7245F"/>
    <w:rsid w:val="7B004B07"/>
    <w:rsid w:val="7B55289C"/>
    <w:rsid w:val="7CEA75F4"/>
    <w:rsid w:val="7ED94DBD"/>
    <w:rsid w:val="7EF60DA6"/>
    <w:rsid w:val="7FC70268"/>
    <w:rsid w:val="7FD91FF5"/>
    <w:rsid w:val="7FE2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99"/>
    <w:rPr>
      <w:sz w:val="18"/>
      <w:szCs w:val="18"/>
    </w:rPr>
  </w:style>
  <w:style w:type="paragraph" w:styleId="3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FollowedHyperlink"/>
    <w:basedOn w:val="7"/>
    <w:semiHidden/>
    <w:unhideWhenUsed/>
    <w:uiPriority w:val="99"/>
    <w:rPr>
      <w:color w:val="333333"/>
      <w:u w:val="none"/>
    </w:rPr>
  </w:style>
  <w:style w:type="character" w:styleId="10">
    <w:name w:val="Emphasis"/>
    <w:basedOn w:val="7"/>
    <w:qFormat/>
    <w:locked/>
    <w:uiPriority w:val="0"/>
    <w:rPr>
      <w:color w:val="F73131"/>
    </w:rPr>
  </w:style>
  <w:style w:type="character" w:styleId="11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styleId="12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3">
    <w:name w:val="HTML Cite"/>
    <w:basedOn w:val="7"/>
    <w:semiHidden/>
    <w:unhideWhenUsed/>
    <w:uiPriority w:val="99"/>
    <w:rPr>
      <w:color w:val="008000"/>
    </w:rPr>
  </w:style>
  <w:style w:type="character" w:customStyle="1" w:styleId="14">
    <w:name w:val="批注框文本 Char"/>
    <w:basedOn w:val="7"/>
    <w:link w:val="2"/>
    <w:qFormat/>
    <w:locked/>
    <w:uiPriority w:val="99"/>
    <w:rPr>
      <w:rFonts w:cs="Times New Roman"/>
      <w:kern w:val="2"/>
      <w:sz w:val="18"/>
    </w:rPr>
  </w:style>
  <w:style w:type="character" w:customStyle="1" w:styleId="15">
    <w:name w:val="页眉 Char"/>
    <w:basedOn w:val="7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6">
    <w:name w:val="页脚 Char"/>
    <w:basedOn w:val="7"/>
    <w:link w:val="3"/>
    <w:qFormat/>
    <w:locked/>
    <w:uiPriority w:val="99"/>
    <w:rPr>
      <w:rFonts w:cs="Times New Roman"/>
      <w:kern w:val="2"/>
      <w:sz w:val="18"/>
    </w:rPr>
  </w:style>
  <w:style w:type="character" w:customStyle="1" w:styleId="17">
    <w:name w:val="calendar-head__prev-range-btn"/>
    <w:basedOn w:val="7"/>
    <w:qFormat/>
    <w:uiPriority w:val="0"/>
    <w:rPr>
      <w:vanish/>
    </w:rPr>
  </w:style>
  <w:style w:type="character" w:customStyle="1" w:styleId="18">
    <w:name w:val="calendar-head__next-range-btn"/>
    <w:basedOn w:val="7"/>
    <w:qFormat/>
    <w:uiPriority w:val="0"/>
    <w:rPr>
      <w:vanish/>
    </w:rPr>
  </w:style>
  <w:style w:type="character" w:customStyle="1" w:styleId="19">
    <w:name w:val="calendar-head__year-range"/>
    <w:basedOn w:val="7"/>
    <w:qFormat/>
    <w:uiPriority w:val="0"/>
    <w:rPr>
      <w:vanish/>
    </w:rPr>
  </w:style>
  <w:style w:type="character" w:customStyle="1" w:styleId="20">
    <w:name w:val="active"/>
    <w:basedOn w:val="7"/>
    <w:qFormat/>
    <w:uiPriority w:val="0"/>
    <w:rPr>
      <w:color w:val="333333"/>
    </w:rPr>
  </w:style>
  <w:style w:type="character" w:customStyle="1" w:styleId="21">
    <w:name w:val="hover"/>
    <w:basedOn w:val="7"/>
    <w:qFormat/>
    <w:uiPriority w:val="0"/>
    <w:rPr>
      <w:color w:val="2F6EA2"/>
    </w:rPr>
  </w:style>
  <w:style w:type="character" w:customStyle="1" w:styleId="22">
    <w:name w:val="calendar-head__text-display"/>
    <w:basedOn w:val="7"/>
    <w:qFormat/>
    <w:uiPriority w:val="0"/>
    <w:rPr>
      <w:vanish/>
    </w:rPr>
  </w:style>
  <w:style w:type="character" w:customStyle="1" w:styleId="23">
    <w:name w:val="calendar-head__next-month-btn"/>
    <w:basedOn w:val="7"/>
    <w:qFormat/>
    <w:uiPriority w:val="0"/>
  </w:style>
  <w:style w:type="character" w:customStyle="1" w:styleId="24">
    <w:name w:val="calendar-head__next-year-btn"/>
    <w:basedOn w:val="7"/>
    <w:qFormat/>
    <w:uiPriority w:val="0"/>
  </w:style>
  <w:style w:type="character" w:customStyle="1" w:styleId="25">
    <w:name w:val="hover25"/>
    <w:basedOn w:val="7"/>
    <w:uiPriority w:val="0"/>
    <w:rPr>
      <w:color w:val="315EFB"/>
    </w:rPr>
  </w:style>
  <w:style w:type="character" w:customStyle="1" w:styleId="26">
    <w:name w:val="hover26"/>
    <w:basedOn w:val="7"/>
    <w:uiPriority w:val="0"/>
    <w:rPr>
      <w:color w:val="315EFB"/>
    </w:rPr>
  </w:style>
  <w:style w:type="character" w:customStyle="1" w:styleId="27">
    <w:name w:val="c-icon28"/>
    <w:basedOn w:val="7"/>
    <w:uiPriority w:val="0"/>
  </w:style>
  <w:style w:type="character" w:customStyle="1" w:styleId="28">
    <w:name w:val="content-right_8zs401"/>
    <w:basedOn w:val="7"/>
    <w:uiPriority w:val="0"/>
  </w:style>
  <w:style w:type="character" w:customStyle="1" w:styleId="29">
    <w:name w:val="c-icon24"/>
    <w:basedOn w:val="7"/>
    <w:uiPriority w:val="0"/>
  </w:style>
  <w:style w:type="character" w:customStyle="1" w:styleId="30">
    <w:name w:val="hover27"/>
    <w:basedOn w:val="7"/>
    <w:uiPriority w:val="0"/>
    <w:rPr>
      <w:color w:val="315EF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2871</Words>
  <Characters>2988</Characters>
  <Lines>19</Lines>
  <Paragraphs>5</Paragraphs>
  <TotalTime>62</TotalTime>
  <ScaleCrop>false</ScaleCrop>
  <LinksUpToDate>false</LinksUpToDate>
  <CharactersWithSpaces>3003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2019-02-20T08:58:00Z</dcterms:created>
  <dc:creator>czj-1</dc:creator>
  <cp:lastModifiedBy>Administrator</cp:lastModifiedBy>
  <cp:lastPrinted>2015-02-28T08:49:00Z</cp:lastPrinted>
  <dcterms:modified xsi:type="dcterms:W3CDTF">2023-02-15T08:45:55Z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75BE44B7EA34483D89609AB3167D2B8D</vt:lpwstr>
  </property>
</Properties>
</file>